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BF62" w14:textId="77777777" w:rsidR="008C3DC8" w:rsidRDefault="001F426F">
      <w:pPr>
        <w:pStyle w:val="afb"/>
        <w:shd w:val="clear" w:color="auto" w:fill="F4F4F4"/>
        <w:spacing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>
        <w:rPr>
          <w:rStyle w:val="af1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14:paraId="57A6EAA4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Поступление в Контрольный орган </w:t>
      </w:r>
      <w:r>
        <w:rPr>
          <w:rFonts w:ascii="Georgia" w:hAnsi="Georgia"/>
          <w:color w:val="000000"/>
          <w:sz w:val="20"/>
          <w:szCs w:val="20"/>
        </w:rPr>
        <w:t>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</w:t>
      </w:r>
      <w:r>
        <w:rPr>
          <w:rFonts w:ascii="Georgia" w:hAnsi="Georgia"/>
          <w:color w:val="000000"/>
          <w:sz w:val="20"/>
          <w:szCs w:val="20"/>
        </w:rPr>
        <w:t xml:space="preserve"> к:</w:t>
      </w:r>
    </w:p>
    <w:p w14:paraId="39847FD4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1.  Содержанию и уборке территорий в зимний, летний период.</w:t>
      </w:r>
    </w:p>
    <w:p w14:paraId="2B28B139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2. Содержанию и уборке территорий, прилегающих к зданиям, строениям, сооружениям.</w:t>
      </w:r>
    </w:p>
    <w:p w14:paraId="53239CF1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3.  Содержанию и уборке придомовых территорий.</w:t>
      </w:r>
    </w:p>
    <w:p w14:paraId="18489D19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4.  Содержанию элементов бла</w:t>
      </w:r>
      <w:r>
        <w:rPr>
          <w:rFonts w:ascii="Georgia" w:hAnsi="Georgia"/>
          <w:color w:val="000000"/>
          <w:sz w:val="20"/>
          <w:szCs w:val="20"/>
        </w:rPr>
        <w:t>гоустройства.</w:t>
      </w:r>
    </w:p>
    <w:p w14:paraId="34BF8FDD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5.  Содержанию детских и спортивных площадок.</w:t>
      </w:r>
    </w:p>
    <w:p w14:paraId="33FEEB93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6.  Содержанию фасадов зданий и сооружений.</w:t>
      </w:r>
    </w:p>
    <w:p w14:paraId="55A03B85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7.  Содержанию строительных площадок и производственных территорий.</w:t>
      </w:r>
    </w:p>
    <w:p w14:paraId="7F184457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8. Содержанию домовладений, в том числе использу</w:t>
      </w:r>
      <w:r>
        <w:rPr>
          <w:rFonts w:ascii="Georgia" w:hAnsi="Georgia"/>
          <w:color w:val="000000"/>
          <w:sz w:val="20"/>
          <w:szCs w:val="20"/>
        </w:rPr>
        <w:t>емых для временного проживания.</w:t>
      </w:r>
    </w:p>
    <w:p w14:paraId="6102B471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9. Содержанию элементов озеленения.</w:t>
      </w:r>
    </w:p>
    <w:p w14:paraId="3FD13030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10. Содержанию и выгулу домашних животных.</w:t>
      </w:r>
    </w:p>
    <w:p w14:paraId="573272CF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11. Сносу (пересадке) зеленых насаждений при производстве работ.</w:t>
      </w:r>
    </w:p>
    <w:p w14:paraId="456B5314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12. Размещению </w:t>
      </w:r>
      <w:proofErr w:type="spellStart"/>
      <w:r>
        <w:rPr>
          <w:rFonts w:ascii="Georgia" w:hAnsi="Georgia"/>
          <w:color w:val="000000"/>
          <w:sz w:val="20"/>
          <w:szCs w:val="20"/>
        </w:rPr>
        <w:t>рекламно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– информационных ма</w:t>
      </w:r>
      <w:r>
        <w:rPr>
          <w:rFonts w:ascii="Georgia" w:hAnsi="Georgia"/>
          <w:color w:val="000000"/>
          <w:sz w:val="20"/>
          <w:szCs w:val="20"/>
        </w:rPr>
        <w:t>териалов.</w:t>
      </w:r>
    </w:p>
    <w:p w14:paraId="415F04FA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13. Установке ограждений, не препятствующих свободному доступу маломобильных групп населения к объектам социального значения.</w:t>
      </w:r>
    </w:p>
    <w:p w14:paraId="754EB512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14. Обеспечению свободных проходов к зданиям и входам в них, а также свободных въездов во дворы, обесп</w:t>
      </w:r>
      <w:r>
        <w:rPr>
          <w:rFonts w:ascii="Georgia" w:hAnsi="Georgia"/>
          <w:color w:val="000000"/>
          <w:sz w:val="20"/>
          <w:szCs w:val="20"/>
        </w:rPr>
        <w:t>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78573F7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15. Размещению твердых коммунальных отходов.</w:t>
      </w:r>
    </w:p>
    <w:p w14:paraId="05BEB176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16. Содержанию и уборке площ</w:t>
      </w:r>
      <w:r>
        <w:rPr>
          <w:rFonts w:ascii="Georgia" w:hAnsi="Georgia"/>
          <w:color w:val="000000"/>
          <w:sz w:val="20"/>
          <w:szCs w:val="20"/>
        </w:rPr>
        <w:t>адок для накопления твердых коммунальных отходов.</w:t>
      </w:r>
    </w:p>
    <w:p w14:paraId="7FAAB077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17. Организации сбора и вывоза бытовых и промышленных отходов.</w:t>
      </w:r>
    </w:p>
    <w:p w14:paraId="5240B2B3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18. Размещению нестационарных торговых объектов.</w:t>
      </w:r>
    </w:p>
    <w:p w14:paraId="17146568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19. Производству земляных работ.</w:t>
      </w:r>
    </w:p>
    <w:p w14:paraId="0482FB3C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20. Соблюдению запрета н</w:t>
      </w:r>
      <w:r>
        <w:rPr>
          <w:rFonts w:ascii="Georgia" w:hAnsi="Georgia"/>
          <w:color w:val="000000"/>
          <w:sz w:val="20"/>
          <w:szCs w:val="20"/>
        </w:rPr>
        <w:t>а сжигание мусора, производственных отходов и др., в том числе на внутренних территориях предприятий.</w:t>
      </w:r>
    </w:p>
    <w:p w14:paraId="2FECE5F8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21.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14:paraId="2E3F2546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</w:t>
      </w:r>
      <w:r>
        <w:rPr>
          <w:rFonts w:ascii="Georgia" w:hAnsi="Georgia"/>
          <w:color w:val="000000"/>
          <w:sz w:val="20"/>
          <w:szCs w:val="20"/>
        </w:rPr>
        <w:t>     22.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14:paraId="4785C186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23. Соблюдению запрета на размещение транспортных средств (кроме</w:t>
      </w:r>
      <w:r>
        <w:rPr>
          <w:rFonts w:ascii="Georgia" w:hAnsi="Georgia"/>
          <w:color w:val="000000"/>
          <w:sz w:val="20"/>
          <w:szCs w:val="20"/>
        </w:rPr>
        <w:t xml:space="preserve"> спецтехники) </w:t>
      </w:r>
      <w:proofErr w:type="gramStart"/>
      <w:r>
        <w:rPr>
          <w:rFonts w:ascii="Georgia" w:hAnsi="Georgia"/>
          <w:color w:val="000000"/>
          <w:sz w:val="20"/>
          <w:szCs w:val="20"/>
        </w:rPr>
        <w:t>на территориях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занятых зелеными насаждениями.</w:t>
      </w:r>
    </w:p>
    <w:p w14:paraId="715E1C60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24. Соблюдению запрета на размещение </w:t>
      </w:r>
      <w:proofErr w:type="gramStart"/>
      <w:r>
        <w:rPr>
          <w:rFonts w:ascii="Georgia" w:hAnsi="Georgia"/>
          <w:color w:val="000000"/>
          <w:sz w:val="20"/>
          <w:szCs w:val="20"/>
        </w:rPr>
        <w:t>неисправных,  разукомплектованных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и (или)   брошенных транспортных средств на территориях общего пользования.</w:t>
      </w:r>
    </w:p>
    <w:p w14:paraId="427381E4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  25. Соблюдению запрета на </w:t>
      </w:r>
      <w:r>
        <w:rPr>
          <w:rFonts w:ascii="Georgia" w:hAnsi="Georgia"/>
          <w:color w:val="000000"/>
          <w:sz w:val="20"/>
          <w:szCs w:val="20"/>
        </w:rPr>
        <w:t>самовольное подключение к сетям и коммуникациям.</w:t>
      </w:r>
    </w:p>
    <w:p w14:paraId="644ADAC6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 26.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14:paraId="26B7BAB1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  27. Соблюд</w:t>
      </w:r>
      <w:r>
        <w:rPr>
          <w:rFonts w:ascii="Georgia" w:hAnsi="Georgia"/>
          <w:color w:val="000000"/>
          <w:sz w:val="20"/>
          <w:szCs w:val="20"/>
        </w:rPr>
        <w:t>ения запрета на организацию уличной торговли в местах, не отведенных для этих целей.         </w:t>
      </w:r>
    </w:p>
    <w:p w14:paraId="7181ED31" w14:textId="77777777" w:rsidR="008C3DC8" w:rsidRDefault="001F426F">
      <w:pPr>
        <w:pStyle w:val="afb"/>
        <w:shd w:val="clear" w:color="auto" w:fill="F4F4F4"/>
        <w:spacing w:before="150" w:beforeAutospacing="0" w:after="150" w:afterAutospacing="0"/>
        <w:rPr>
          <w:sz w:val="40"/>
          <w:szCs w:val="4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 Наличие данных индикаторов, свидетельствующих о непосредственной угрозе причинения вреда (ущерба) охраняемым законом </w:t>
      </w:r>
      <w:proofErr w:type="gramStart"/>
      <w:r>
        <w:rPr>
          <w:rFonts w:ascii="Georgia" w:hAnsi="Georgia"/>
          <w:color w:val="000000"/>
          <w:sz w:val="20"/>
          <w:szCs w:val="20"/>
        </w:rPr>
        <w:t>ценностям  является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основанием для пр</w:t>
      </w:r>
      <w:r>
        <w:rPr>
          <w:rFonts w:ascii="Georgia" w:hAnsi="Georgia"/>
          <w:color w:val="000000"/>
          <w:sz w:val="20"/>
          <w:szCs w:val="20"/>
        </w:rPr>
        <w:t>оведения внепланового контрольного (надзорного) мероприятия.</w:t>
      </w:r>
      <w:r>
        <w:rPr>
          <w:b/>
          <w:sz w:val="28"/>
          <w:szCs w:val="28"/>
        </w:rPr>
        <w:t xml:space="preserve">               </w:t>
      </w:r>
    </w:p>
    <w:sectPr w:rsidR="008C3DC8">
      <w:headerReference w:type="default" r:id="rId6"/>
      <w:pgSz w:w="11906" w:h="16838"/>
      <w:pgMar w:top="765" w:right="566" w:bottom="426" w:left="849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5095" w14:textId="77777777" w:rsidR="00000000" w:rsidRDefault="001F426F">
      <w:pPr>
        <w:spacing w:after="0" w:line="240" w:lineRule="auto"/>
      </w:pPr>
      <w:r>
        <w:separator/>
      </w:r>
    </w:p>
  </w:endnote>
  <w:endnote w:type="continuationSeparator" w:id="0">
    <w:p w14:paraId="2D8DFB54" w14:textId="77777777" w:rsidR="00000000" w:rsidRDefault="001F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694A" w14:textId="77777777" w:rsidR="00000000" w:rsidRDefault="001F426F">
      <w:pPr>
        <w:spacing w:after="0" w:line="240" w:lineRule="auto"/>
      </w:pPr>
      <w:r>
        <w:separator/>
      </w:r>
    </w:p>
  </w:footnote>
  <w:footnote w:type="continuationSeparator" w:id="0">
    <w:p w14:paraId="7CE268EB" w14:textId="77777777" w:rsidR="00000000" w:rsidRDefault="001F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1040" w14:textId="77777777" w:rsidR="008C3DC8" w:rsidRDefault="001F426F">
    <w:pPr>
      <w:pStyle w:val="a7"/>
    </w:pPr>
    <w:r>
      <w:t xml:space="preserve">                                                                                                                                                                   </w: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C8"/>
    <w:rsid w:val="001F426F"/>
    <w:rsid w:val="008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A02"/>
  <w15:docId w15:val="{186FA6EC-D26F-45DA-9E1A-966CE529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B342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A33CD9"/>
  </w:style>
  <w:style w:type="character" w:customStyle="1" w:styleId="a8">
    <w:name w:val="Абзац списка Знак"/>
    <w:link w:val="a9"/>
    <w:uiPriority w:val="34"/>
    <w:qFormat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D1E1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obj-address">
    <w:name w:val="obj-address"/>
    <w:basedOn w:val="a0"/>
    <w:qFormat/>
    <w:rsid w:val="000D1E17"/>
  </w:style>
  <w:style w:type="character" w:customStyle="1" w:styleId="20">
    <w:name w:val="Заголовок 2 Знак"/>
    <w:basedOn w:val="a0"/>
    <w:link w:val="2"/>
    <w:uiPriority w:val="9"/>
    <w:semiHidden/>
    <w:qFormat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7D0350"/>
  </w:style>
  <w:style w:type="character" w:customStyle="1" w:styleId="ConsPlusNonformat">
    <w:name w:val="ConsPlusNonformat Знак"/>
    <w:link w:val="ConsPlusNonformat0"/>
    <w:qFormat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Заголовок Знак"/>
    <w:basedOn w:val="a0"/>
    <w:link w:val="ab"/>
    <w:qFormat/>
    <w:rsid w:val="0027296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styleId="ac">
    <w:name w:val="Emphasis"/>
    <w:basedOn w:val="a0"/>
    <w:qFormat/>
    <w:rsid w:val="00272969"/>
    <w:rPr>
      <w:i/>
      <w:iCs/>
    </w:rPr>
  </w:style>
  <w:style w:type="character" w:customStyle="1" w:styleId="ad">
    <w:name w:val="Основной текст_"/>
    <w:link w:val="4"/>
    <w:qFormat/>
    <w:locked/>
    <w:rsid w:val="00741E14"/>
    <w:rPr>
      <w:sz w:val="26"/>
      <w:szCs w:val="26"/>
      <w:shd w:val="clear" w:color="auto" w:fill="FFFFFF"/>
    </w:rPr>
  </w:style>
  <w:style w:type="character" w:customStyle="1" w:styleId="ae">
    <w:name w:val="Основной текст + Курсив"/>
    <w:qFormat/>
    <w:rsid w:val="00741E1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color w:val="000000"/>
      <w:spacing w:val="1"/>
      <w:w w:val="100"/>
      <w:sz w:val="26"/>
      <w:szCs w:val="26"/>
      <w:u w:val="single"/>
      <w:lang w:val="ru-RU" w:eastAsia="ru-RU" w:bidi="ru-RU"/>
    </w:rPr>
  </w:style>
  <w:style w:type="character" w:customStyle="1" w:styleId="af">
    <w:name w:val="Нижний колонтитул Знак"/>
    <w:basedOn w:val="a0"/>
    <w:link w:val="af0"/>
    <w:uiPriority w:val="99"/>
    <w:semiHidden/>
    <w:qFormat/>
    <w:rsid w:val="00FB6A7C"/>
  </w:style>
  <w:style w:type="character" w:customStyle="1" w:styleId="js-phone-number">
    <w:name w:val="js-phone-number"/>
    <w:basedOn w:val="a0"/>
    <w:qFormat/>
    <w:rsid w:val="005C3778"/>
  </w:style>
  <w:style w:type="character" w:styleId="af1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qFormat/>
    <w:locked/>
    <w:rsid w:val="002A7BE3"/>
    <w:rPr>
      <w:shd w:val="clear" w:color="auto" w:fill="FFFFFF"/>
    </w:rPr>
  </w:style>
  <w:style w:type="character" w:customStyle="1" w:styleId="24">
    <w:name w:val="Основной текст (2)"/>
    <w:basedOn w:val="23"/>
    <w:qFormat/>
    <w:rsid w:val="002A7BE3"/>
    <w:rPr>
      <w:color w:val="000000"/>
      <w:spacing w:val="0"/>
      <w:w w:val="100"/>
      <w:u w:val="single"/>
      <w:shd w:val="clear" w:color="auto" w:fill="FFFFFF"/>
      <w:lang w:val="ru-RU" w:eastAsia="ru-RU"/>
    </w:rPr>
  </w:style>
  <w:style w:type="character" w:customStyle="1" w:styleId="af2">
    <w:name w:val="Без интервала Знак"/>
    <w:link w:val="af3"/>
    <w:uiPriority w:val="99"/>
    <w:qFormat/>
    <w:locked/>
    <w:rsid w:val="00CC03EE"/>
  </w:style>
  <w:style w:type="character" w:customStyle="1" w:styleId="apple-converted-space">
    <w:name w:val="apple-converted-space"/>
    <w:basedOn w:val="a0"/>
    <w:qFormat/>
    <w:rsid w:val="008A3437"/>
  </w:style>
  <w:style w:type="character" w:customStyle="1" w:styleId="markedcontent">
    <w:name w:val="markedcontent"/>
    <w:basedOn w:val="a0"/>
    <w:qFormat/>
    <w:rsid w:val="001138D9"/>
  </w:style>
  <w:style w:type="character" w:customStyle="1" w:styleId="doc-rollbutton-text">
    <w:name w:val="doc-roll__button-text"/>
    <w:basedOn w:val="a0"/>
    <w:qFormat/>
    <w:rsid w:val="00053FB5"/>
  </w:style>
  <w:style w:type="character" w:customStyle="1" w:styleId="3">
    <w:name w:val="Основной текст (3)_"/>
    <w:basedOn w:val="a0"/>
    <w:link w:val="30"/>
    <w:qFormat/>
    <w:rsid w:val="009C35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qFormat/>
    <w:rsid w:val="009C352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0"/>
    <w:link w:val="27"/>
    <w:qFormat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qFormat/>
    <w:rsid w:val="009C3525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qFormat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qFormat/>
    <w:rsid w:val="009C3525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qFormat/>
    <w:rsid w:val="00006788"/>
  </w:style>
  <w:style w:type="paragraph" w:styleId="ab">
    <w:name w:val="Title"/>
    <w:basedOn w:val="a"/>
    <w:next w:val="af5"/>
    <w:link w:val="aa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006788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link w:val="a8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7D0350"/>
    <w:pPr>
      <w:spacing w:after="120" w:line="480" w:lineRule="auto"/>
    </w:pPr>
  </w:style>
  <w:style w:type="paragraph" w:customStyle="1" w:styleId="ConsPlusNonformat0">
    <w:name w:val="ConsPlusNonformat"/>
    <w:link w:val="ConsPlusNonformat"/>
    <w:qFormat/>
    <w:rsid w:val="007D035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о ширине"/>
    <w:basedOn w:val="a"/>
    <w:qFormat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qFormat/>
    <w:rsid w:val="00FF2AA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FF2AAC"/>
    <w:pPr>
      <w:widowControl w:val="0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4">
    <w:name w:val="Основной текст4"/>
    <w:basedOn w:val="a"/>
    <w:link w:val="ad"/>
    <w:qFormat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styleId="af0">
    <w:name w:val="footer"/>
    <w:basedOn w:val="a"/>
    <w:link w:val="af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сновной текст1"/>
    <w:basedOn w:val="a"/>
    <w:qFormat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fb">
    <w:name w:val="Normal (Web)"/>
    <w:basedOn w:val="a"/>
    <w:uiPriority w:val="99"/>
    <w:unhideWhenUsed/>
    <w:qFormat/>
    <w:rsid w:val="005C37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CC1F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link w:val="23"/>
    <w:qFormat/>
    <w:rsid w:val="002A7BE3"/>
    <w:pPr>
      <w:widowControl w:val="0"/>
      <w:shd w:val="clear" w:color="auto" w:fill="FFFFFF"/>
      <w:spacing w:after="0" w:line="259" w:lineRule="exact"/>
      <w:jc w:val="both"/>
    </w:pPr>
  </w:style>
  <w:style w:type="paragraph" w:styleId="af3">
    <w:name w:val="No Spacing"/>
    <w:link w:val="af2"/>
    <w:uiPriority w:val="1"/>
    <w:qFormat/>
    <w:rsid w:val="00CC03EE"/>
  </w:style>
  <w:style w:type="paragraph" w:customStyle="1" w:styleId="font-bold">
    <w:name w:val="font-bold"/>
    <w:basedOn w:val="a"/>
    <w:qFormat/>
    <w:rsid w:val="00337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qFormat/>
    <w:rsid w:val="00337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053F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qFormat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qFormat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qFormat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c">
    <w:name w:val="Содержимое таблицы"/>
    <w:basedOn w:val="a"/>
    <w:qFormat/>
    <w:rsid w:val="009C352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 №1"/>
    <w:basedOn w:val="a"/>
    <w:link w:val="11"/>
    <w:qFormat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qFormat/>
    <w:rsid w:val="00C71A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C71A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C71A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006788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afd">
    <w:name w:val="Table Grid"/>
    <w:basedOn w:val="a1"/>
    <w:uiPriority w:val="59"/>
    <w:rsid w:val="0097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>HOME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Galina</cp:lastModifiedBy>
  <cp:revision>4</cp:revision>
  <cp:lastPrinted>2024-02-14T16:47:00Z</cp:lastPrinted>
  <dcterms:created xsi:type="dcterms:W3CDTF">2024-01-15T08:11:00Z</dcterms:created>
  <dcterms:modified xsi:type="dcterms:W3CDTF">2024-02-14T16:47:00Z</dcterms:modified>
  <dc:language>ru-RU</dc:language>
</cp:coreProperties>
</file>